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sz w:val="26"/>
        </w:rPr>
        <w:t>SİGORTA TAHKİM KOMİSYONU BAŞKANLIĞI'NA</w:t>
      </w:r>
    </w:p>
    <w:p>
      <w:pPr>
        <w:spacing w:after="280"/>
        <w:jc w:val="center"/>
      </w:pPr>
      <w:r>
        <w:rPr>
          <w:b w:val="0"/>
          <w:i/>
          <w:sz w:val="18"/>
        </w:rPr>
        <w:t>(Sigorta şirketine itiraz aşamasında kullanılacaksa: [●] SİGORTA A.Ş. GENEL MÜDÜRLÜĞÜ'NE)</w:t>
      </w:r>
    </w:p>
    <w:p>
      <w:pPr>
        <w:spacing w:after="80"/>
      </w:pPr>
      <w:r>
        <w:rPr>
          <w:b/>
        </w:rPr>
        <w:t>BAŞVURU SAHİBİ (SİGORTALI)</w:t>
        <w:tab/>
        <w:t xml:space="preserve">: </w:t>
      </w:r>
      <w:r>
        <w:t>[Ticaret unvanı / Ad Soyad]</w:t>
      </w:r>
    </w:p>
    <w:p>
      <w:pPr>
        <w:spacing w:after="80"/>
      </w:pPr>
      <w:r>
        <w:rPr>
          <w:b/>
        </w:rPr>
        <w:t>T.C. / VERGİ KİMLİK NO</w:t>
        <w:tab/>
        <w:tab/>
        <w:t xml:space="preserve">: </w:t>
      </w:r>
      <w:r>
        <w:t>[●]</w:t>
      </w:r>
    </w:p>
    <w:p>
      <w:pPr>
        <w:spacing w:after="80"/>
      </w:pPr>
      <w:r>
        <w:rPr>
          <w:b/>
        </w:rPr>
        <w:t>ADRES</w:t>
        <w:tab/>
        <w:tab/>
        <w:tab/>
        <w:tab/>
        <w:t xml:space="preserve">: </w:t>
      </w:r>
      <w:r>
        <w:t>[İşyeri adresi]</w:t>
      </w:r>
    </w:p>
    <w:p>
      <w:pPr>
        <w:spacing w:after="80"/>
      </w:pPr>
      <w:r>
        <w:rPr>
          <w:b/>
        </w:rPr>
        <w:t>VEKİLİ</w:t>
        <w:tab/>
        <w:tab/>
        <w:tab/>
        <w:tab/>
        <w:t xml:space="preserve">: </w:t>
      </w:r>
      <w:r>
        <w:t>[Av. Ad Soyad — varsa]</w:t>
      </w:r>
    </w:p>
    <w:p>
      <w:pPr>
        <w:spacing w:after="80"/>
      </w:pPr>
      <w:r>
        <w:rPr>
          <w:b/>
        </w:rPr>
        <w:t>ALEYHİNE BAŞVURULAN</w:t>
        <w:tab/>
        <w:tab/>
        <w:t xml:space="preserve">: </w:t>
      </w:r>
      <w:r>
        <w:t>[●] Sigorta A.Ş. — [Adres]</w:t>
      </w:r>
    </w:p>
    <w:p>
      <w:pPr>
        <w:spacing w:after="80"/>
      </w:pPr>
      <w:r>
        <w:rPr>
          <w:b/>
        </w:rPr>
        <w:t>POLİÇE NO / TÜRÜ</w:t>
        <w:tab/>
        <w:tab/>
        <w:t xml:space="preserve">: </w:t>
      </w:r>
      <w:r>
        <w:t>[Poliçe numarası] — İşyeri Paket Sigorta Poliçesi</w:t>
      </w:r>
    </w:p>
    <w:p>
      <w:pPr>
        <w:spacing w:after="80"/>
      </w:pPr>
      <w:r>
        <w:rPr>
          <w:b/>
        </w:rPr>
        <w:t>POLİÇE DÖNEMİ</w:t>
        <w:tab/>
        <w:tab/>
        <w:tab/>
        <w:t xml:space="preserve">: </w:t>
      </w:r>
      <w:r>
        <w:t>[Başlangıç] – [Bitiş]</w:t>
      </w:r>
    </w:p>
    <w:p>
      <w:pPr>
        <w:spacing w:after="80"/>
      </w:pPr>
      <w:r>
        <w:rPr>
          <w:b/>
        </w:rPr>
        <w:t>RİZİKO (HASAR) TARİHİ</w:t>
        <w:tab/>
        <w:tab/>
        <w:t xml:space="preserve">: </w:t>
      </w:r>
      <w:r>
        <w:t>[GG.AA.YYYY]</w:t>
      </w:r>
    </w:p>
    <w:p>
      <w:pPr>
        <w:spacing w:after="80"/>
      </w:pPr>
      <w:r>
        <w:rPr>
          <w:b/>
        </w:rPr>
        <w:t>HASAR DOSYA NO</w:t>
        <w:tab/>
        <w:tab/>
        <w:tab/>
        <w:t xml:space="preserve">: </w:t>
      </w:r>
      <w:r>
        <w:t>[Sigorta şirketi hasar dosya numarası]</w:t>
      </w:r>
    </w:p>
    <w:p>
      <w:pPr>
        <w:spacing w:after="80"/>
      </w:pPr>
      <w:r>
        <w:rPr>
          <w:b/>
        </w:rPr>
        <w:t>TALEP KONUSU</w:t>
        <w:tab/>
        <w:tab/>
        <w:tab/>
        <w:t xml:space="preserve">: </w:t>
      </w:r>
      <w:r>
        <w:t>Haksız olarak reddedilen/eksik ödenen işyeri hasar tazminatının, temerrüt tarihinden itibaren işleyecek avans faiziyle birlikte tahsili talebidir.</w:t>
      </w:r>
    </w:p>
    <w:p>
      <w:pPr>
        <w:spacing w:after="80"/>
      </w:pPr>
      <w:r>
        <w:rPr>
          <w:b/>
        </w:rPr>
        <w:t>TALEP TUTARI</w:t>
        <w:tab/>
        <w:tab/>
        <w:tab/>
        <w:t xml:space="preserve">: </w:t>
      </w:r>
      <w:r>
        <w:t>[●] TL (fazlaya ilişkin haklar saklı kalmak kaydıyla)</w:t>
      </w:r>
    </w:p>
    <w:p>
      <w:pPr>
        <w:spacing w:after="120"/>
      </w:pPr>
      <w:r>
        <w:rPr>
          <w:b w:val="0"/>
          <w:i w:val="0"/>
        </w:rPr>
      </w:r>
    </w:p>
    <w:p>
      <w:pPr>
        <w:spacing w:after="160"/>
      </w:pPr>
      <w:r>
        <w:rPr>
          <w:b/>
          <w:i w:val="0"/>
        </w:rPr>
        <w:t>AÇIKLAMALAR</w:t>
      </w:r>
    </w:p>
    <w:p>
      <w:pPr>
        <w:spacing w:after="120"/>
        <w:jc w:val="both"/>
      </w:pPr>
      <w:r>
        <w:rPr>
          <w:b/>
        </w:rPr>
        <w:t xml:space="preserve">1. </w:t>
      </w:r>
      <w:r>
        <w:t>Başvuru sahibi ile aleyhine başvurulan sigorta şirketi arasında, yukarıda bilgileri yazılı işyerine ilişkin [●] numaralı İşyeri Paket Sigorta Poliçesi düzenlenmiş olup poliçe, riziko tarihinde yürürlüktedir. Poliçe kapsamında bina, emtia, demirbaş [ve makine] teminatları mevcuttur. (EK-1, EK-2)</w:t>
      </w:r>
    </w:p>
    <w:p>
      <w:pPr>
        <w:spacing w:after="120"/>
        <w:jc w:val="both"/>
      </w:pPr>
      <w:r>
        <w:rPr>
          <w:b/>
        </w:rPr>
        <w:t xml:space="preserve">2. </w:t>
      </w:r>
      <w:r>
        <w:t>[GG.AA.YYYY] tarihinde, sigortalı işyerinde [yangın / hırsızlık / sel-su baskını / fırtına / kar ağırlığı nedeniyle çatı çökmesi / dahili su] hasarı meydana gelmiştir. Olay aynı gün [itfaiyeye / kolluk birimlerine] bildirilmiş ve tutanak altına alınmıştır. (EK-5, EK-6)</w:t>
      </w:r>
    </w:p>
    <w:p>
      <w:pPr>
        <w:spacing w:after="120"/>
        <w:jc w:val="both"/>
      </w:pPr>
      <w:r>
        <w:rPr>
          <w:b/>
        </w:rPr>
        <w:t xml:space="preserve">3. </w:t>
      </w:r>
      <w:r>
        <w:t>Hasar, sigorta şirketine süresinde ihbar edilmiş; şirketçe [●] numaralı hasar dosyası açılmış ve sigorta eksperi görevlendirilmiştir. (EK-7)</w:t>
      </w:r>
    </w:p>
    <w:p>
      <w:pPr>
        <w:spacing w:after="120"/>
        <w:jc w:val="both"/>
      </w:pPr>
      <w:r>
        <w:rPr>
          <w:b/>
        </w:rPr>
        <w:t xml:space="preserve">4. </w:t>
      </w:r>
      <w:r>
        <w:t>Sigorta şirketi, [GG.AA.YYYY] tarihli yazısı ile hasarın ['teminat dışında kaldığı' / 'beyan yükümlülüğünün ihlal edildiği' / '...'] gerekçesiyle tazminat talebini reddetmiştir / [●] TL gibi hasarın gerçek tutarının çok altında bir ödeme yapmıştır. (EK-8)</w:t>
      </w:r>
    </w:p>
    <w:p>
      <w:pPr>
        <w:spacing w:after="120"/>
        <w:jc w:val="both"/>
      </w:pPr>
      <w:r>
        <w:rPr>
          <w:b/>
        </w:rPr>
        <w:t xml:space="preserve">5. </w:t>
      </w:r>
      <w:r>
        <w:t>Ret gerekçesi hukuka aykırıdır. 6102 sayılı TTK m. 1409/1 uyarınca sigortacı, sözleşmede öngörülen rizikonun gerçekleşmesinden doğan zarardan sorumludur; aynı maddenin ikinci fıkrası uyarınca rizikonun teminat dışında kaldığını İSPAT YÜKÜ SİGORTACIYA aittir. Sigortacı bu yükü somut delillerle yerine getirememiştir.</w:t>
      </w:r>
    </w:p>
    <w:p>
      <w:pPr>
        <w:spacing w:after="120"/>
        <w:jc w:val="both"/>
      </w:pPr>
      <w:r>
        <w:rPr>
          <w:b/>
        </w:rPr>
        <w:t xml:space="preserve">6. </w:t>
      </w:r>
      <w:r>
        <w:t>5684 sayılı Sigortacılık Kanunu m. 11/4 uyarınca, sigorta sözleşmelerinde kapsam dışı bırakılan riskler açıkça belirtilmek zorundadır; belirtilmemiş olan riskler teminat kapsamında sayılır. Somut olayda sigortacının dayandığı istisna, poliçede açıkça düzenlenmemiştir. Nitekim Yargıtay 11. Hukuk Dairesi'nin 13.02.2025 tarihli, 2024/2348 E., 2025/875 K. sayılı kararında; teminat dışı hâllerin yalnızca genel şartlarda yer almasının yeterli olmadığı, poliçede açık düzenleme bulunması gerektiği ve ispat yükünün sigortacıda olduğu vurgulanmıştır.</w:t>
      </w:r>
    </w:p>
    <w:p>
      <w:pPr>
        <w:spacing w:after="120"/>
        <w:jc w:val="both"/>
      </w:pPr>
      <w:r>
        <w:rPr>
          <w:b/>
        </w:rPr>
        <w:t xml:space="preserve">7. </w:t>
      </w:r>
      <w:r>
        <w:t>Kaldı ki istisna klozları dar yorumlanır; teminat asıl, istisna ayrıktır. Yargıtay 11. Hukuk Dairesi'nin 06.11.2025 tarihli, 2025/727 E., 2025/6658 K. sayılı kararında, işyeri paket poliçesindeki istisna hükmünün genişletilerek yorumlanamayacağı kabul edilmiştir.</w:t>
      </w:r>
    </w:p>
    <w:p>
      <w:pPr>
        <w:spacing w:after="120"/>
        <w:jc w:val="both"/>
      </w:pPr>
      <w:r>
        <w:rPr>
          <w:b/>
        </w:rPr>
        <w:t xml:space="preserve">8. </w:t>
      </w:r>
      <w:r>
        <w:t>Hasar tutarı; [ekspertiz raporu / delil tespiti raporu / fatura ve ticari defter kayıtları] ile sabittir. [Sigorta eksperinin raporundaki eskime payı, muafiyet ve birim fiyat hesaplarına itiraz ediyoruz; bağımsız bilirkişi incelemesi talep ederiz.] (EK-9, EK-10, EK-11)</w:t>
      </w:r>
    </w:p>
    <w:p>
      <w:pPr>
        <w:spacing w:after="120"/>
        <w:jc w:val="both"/>
      </w:pPr>
      <w:r>
        <w:rPr>
          <w:b/>
        </w:rPr>
        <w:t xml:space="preserve">9. </w:t>
      </w:r>
      <w:r>
        <w:t>Yangın Sigortası Genel Şartları uyarınca sigortacı, kesinleşen tazminatı en geç bir ay içinde ödemekle yükümlüdür. Eksper raporunun düzenlendiği [GG.AA.YYYY] tarihine bir ay eklenmesiyle sigortacı [GG.AA.YYYY] tarihinde temerrüde düşmüştür; bu tarihten itibaren avans faizi talep olunur.</w:t>
      </w:r>
    </w:p>
    <w:p>
      <w:pPr>
        <w:spacing w:after="80"/>
      </w:pPr>
      <w:r>
        <w:rPr>
          <w:b w:val="0"/>
          <w:i w:val="0"/>
        </w:rPr>
      </w:r>
    </w:p>
    <w:p>
      <w:pPr>
        <w:spacing w:after="80"/>
      </w:pPr>
      <w:r>
        <w:rPr>
          <w:b/>
          <w:i w:val="0"/>
        </w:rPr>
        <w:t>HUKUKİ NEDENLER</w:t>
      </w:r>
    </w:p>
    <w:p>
      <w:pPr>
        <w:spacing w:after="120"/>
        <w:jc w:val="both"/>
      </w:pPr>
      <w:r>
        <w:rPr>
          <w:b w:val="0"/>
          <w:i w:val="0"/>
        </w:rPr>
        <w:t>6102 sayılı TTK m. 1401 vd., özellikle m. 1409, 1420, 1427, 1446; 5684 sayılı Sigortacılık Kanunu m. 11, m. 30; Yangın Sigortası Genel Şartları; Hırsızlık Sigortası Genel Şartları; poliçe özel şartları; HMK ve sair ilgili mevzuat.</w:t>
      </w:r>
    </w:p>
    <w:p>
      <w:pPr>
        <w:spacing w:after="80"/>
      </w:pPr>
      <w:r>
        <w:rPr>
          <w:b/>
          <w:i w:val="0"/>
        </w:rPr>
        <w:t>DELİLLER</w:t>
      </w:r>
    </w:p>
    <w:p>
      <w:pPr>
        <w:spacing w:after="120"/>
        <w:jc w:val="both"/>
      </w:pPr>
      <w:r>
        <w:rPr>
          <w:b w:val="0"/>
          <w:i w:val="0"/>
        </w:rPr>
        <w:t>Ekli belgeler (aşağıda sayılmıştır), sigorta şirketi nezdindeki hasar dosyası, ticari defter ve kayıtlar, bilirkişi incelemesi, keşif, tanık ve sair her türlü yasal delil.</w:t>
      </w:r>
    </w:p>
    <w:p>
      <w:pPr>
        <w:spacing w:after="80"/>
      </w:pPr>
      <w:r>
        <w:rPr>
          <w:b/>
          <w:i w:val="0"/>
        </w:rPr>
        <w:t>SONUÇ VE İSTEM</w:t>
      </w:r>
    </w:p>
    <w:p>
      <w:pPr>
        <w:spacing w:after="120"/>
        <w:jc w:val="both"/>
      </w:pPr>
      <w:r>
        <w:rPr>
          <w:b w:val="0"/>
          <w:i w:val="0"/>
        </w:rPr>
        <w:t>Yukarıda açıklanan nedenlerle; fazlaya ilişkin haklarımız saklı kalmak kaydıyla, [●] TL sigorta tazminatının temerrüt tarihinden itibaren işleyecek avans faizi ile birlikte aleyhine başvurulan sigorta şirketinden tahsiline, yargılama giderleri ile vekâlet ücretinin karşı tarafa yükletilmesine karar verilmesini saygıyla arz ve talep ederiz. [GG.AA.YYYY]</w:t>
      </w:r>
    </w:p>
    <w:p>
      <w:pPr>
        <w:spacing w:after="40"/>
      </w:pPr>
      <w:r>
        <w:rPr>
          <w:b w:val="0"/>
          <w:i w:val="0"/>
        </w:rPr>
      </w:r>
    </w:p>
    <w:p>
      <w:pPr>
        <w:spacing w:after="40"/>
        <w:jc w:val="right"/>
      </w:pPr>
      <w:r>
        <w:rPr>
          <w:b/>
          <w:i w:val="0"/>
        </w:rPr>
        <w:t>Başvuru Sahibi / Vekili</w:t>
      </w:r>
    </w:p>
    <w:p>
      <w:pPr>
        <w:spacing w:after="120"/>
        <w:jc w:val="right"/>
      </w:pPr>
      <w:r>
        <w:rPr>
          <w:b w:val="0"/>
          <w:i w:val="0"/>
        </w:rPr>
        <w:t>[Ad Soyad — İmza]</w:t>
      </w:r>
    </w:p>
    <w:p>
      <w:pPr>
        <w:spacing w:after="80"/>
      </w:pPr>
      <w:r>
        <w:rPr>
          <w:b w:val="0"/>
          <w:i w:val="0"/>
        </w:rPr>
      </w:r>
    </w:p>
    <w:p>
      <w:pPr>
        <w:spacing w:after="80"/>
      </w:pPr>
      <w:r>
        <w:rPr>
          <w:b/>
          <w:i w:val="0"/>
        </w:rPr>
        <w:t>EKLER:</w:t>
      </w:r>
    </w:p>
    <w:p>
      <w:pPr>
        <w:spacing w:after="40"/>
      </w:pPr>
      <w:r>
        <w:t>EK-1: Sigorta poliçesi ve varsa zeyilnameler</w:t>
      </w:r>
    </w:p>
    <w:p>
      <w:pPr>
        <w:spacing w:after="40"/>
      </w:pPr>
      <w:r>
        <w:t>EK-2: Prim ödeme dekontları</w:t>
      </w:r>
    </w:p>
    <w:p>
      <w:pPr>
        <w:spacing w:after="40"/>
      </w:pPr>
      <w:r>
        <w:t>EK-3: Vergi levhası ve faaliyet belgesi</w:t>
      </w:r>
    </w:p>
    <w:p>
      <w:pPr>
        <w:spacing w:after="40"/>
      </w:pPr>
      <w:r>
        <w:t>EK-4: İşyerine ilişkin tapu / kira sözleşmesi</w:t>
      </w:r>
    </w:p>
    <w:p>
      <w:pPr>
        <w:spacing w:after="40"/>
      </w:pPr>
      <w:r>
        <w:t>EK-5: İtfaiye raporu / kolluk tutanakları / savcılık evrakı</w:t>
      </w:r>
    </w:p>
    <w:p>
      <w:pPr>
        <w:spacing w:after="40"/>
      </w:pPr>
      <w:r>
        <w:t>EK-6: Hasar yeri fotoğraf ve video kayıtları (CD/USB)</w:t>
      </w:r>
    </w:p>
    <w:p>
      <w:pPr>
        <w:spacing w:after="40"/>
      </w:pPr>
      <w:r>
        <w:t>EK-7: Hasar ihbarına ilişkin yazışmalar</w:t>
      </w:r>
    </w:p>
    <w:p>
      <w:pPr>
        <w:spacing w:after="40"/>
      </w:pPr>
      <w:r>
        <w:t>EK-8: Sigorta şirketinin ret / kısmi ödeme yazısı</w:t>
      </w:r>
    </w:p>
    <w:p>
      <w:pPr>
        <w:spacing w:after="40"/>
      </w:pPr>
      <w:r>
        <w:t>EK-9: Sigorta ekspertiz raporu (temin edilebildiyse)</w:t>
      </w:r>
    </w:p>
    <w:p>
      <w:pPr>
        <w:spacing w:after="40"/>
      </w:pPr>
      <w:r>
        <w:t>EK-10: Fatura, stok ve ticari defter kayıtları</w:t>
      </w:r>
    </w:p>
    <w:p>
      <w:pPr>
        <w:spacing w:after="40"/>
      </w:pPr>
      <w:r>
        <w:t>EK-11: Onarım teklif ve faturaları</w:t>
      </w:r>
    </w:p>
    <w:p>
      <w:pPr>
        <w:spacing w:after="40"/>
      </w:pPr>
      <w:r>
        <w:t>EK-12: (Tahkim başvurusunda) Başvuru ücreti ödeme dekontu</w:t>
      </w:r>
    </w:p>
    <w:p>
      <w:pPr>
        <w:spacing w:after="40"/>
      </w:pPr>
      <w:r>
        <w:t>EK-13: (Vekil ile takipte) Vekâletname</w:t>
      </w:r>
    </w:p>
    <w:p>
      <w:pPr>
        <w:spacing w:after="40"/>
      </w:pPr>
      <w:r>
        <w:rPr>
          <w:b w:val="0"/>
          <w:i w:val="0"/>
        </w:rPr>
      </w:r>
    </w:p>
    <w:p>
      <w:pPr>
        <w:spacing w:after="120"/>
      </w:pPr>
      <w:r>
        <w:rPr>
          <w:b w:val="0"/>
          <w:i/>
          <w:sz w:val="18"/>
        </w:rPr>
        <w:t>NOT: Bu belge SigortamHukuk.com tarafından genel bilgilendirme amacıyla hazırlanmış bir şablondur; hukuki tavsiye niteliği taşımaz. Köşeli parantez içindeki alanları kendi dosyanıza göre doldurunuz. Somut olayınıza uyarlanması için bir avukattan destek almanız önerilir.</w:t>
      </w:r>
    </w:p>
    <w:sectPr w:rsidR="00FC693F" w:rsidRPr="0006063C" w:rsidSect="00034616">
      <w:pgSz w:w="12240" w:h="15840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